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Look w:val="00A0"/>
      </w:tblPr>
      <w:tblGrid>
        <w:gridCol w:w="4558"/>
        <w:gridCol w:w="5357"/>
      </w:tblGrid>
      <w:tr w:rsidR="00470792" w:rsidRPr="00880EA7" w:rsidTr="00D60B4F">
        <w:trPr>
          <w:trHeight w:val="2335"/>
        </w:trPr>
        <w:tc>
          <w:tcPr>
            <w:tcW w:w="4558" w:type="dxa"/>
          </w:tcPr>
          <w:p w:rsidR="00470792" w:rsidRPr="00880EA7" w:rsidRDefault="00470792" w:rsidP="00F634E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7" w:type="dxa"/>
          </w:tcPr>
          <w:p w:rsidR="00470792" w:rsidRPr="00DC0951" w:rsidRDefault="00470792" w:rsidP="00F634E0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DC0951">
              <w:rPr>
                <w:sz w:val="28"/>
                <w:szCs w:val="28"/>
              </w:rPr>
              <w:t>ПРИЛОЖЕНИЕ №1</w:t>
            </w:r>
          </w:p>
          <w:p w:rsidR="00470792" w:rsidRPr="00DC0951" w:rsidRDefault="00470792" w:rsidP="00F634E0">
            <w:pPr>
              <w:pStyle w:val="Header"/>
              <w:tabs>
                <w:tab w:val="left" w:pos="2"/>
                <w:tab w:val="center" w:pos="3618"/>
                <w:tab w:val="right" w:pos="7236"/>
              </w:tabs>
              <w:jc w:val="center"/>
              <w:rPr>
                <w:b/>
                <w:sz w:val="28"/>
                <w:szCs w:val="28"/>
              </w:rPr>
            </w:pPr>
            <w:r w:rsidRPr="00DC0951">
              <w:rPr>
                <w:sz w:val="28"/>
                <w:szCs w:val="28"/>
              </w:rPr>
              <w:t>к постановлению администрации</w:t>
            </w:r>
          </w:p>
          <w:p w:rsidR="00470792" w:rsidRPr="00DC0951" w:rsidRDefault="00470792" w:rsidP="00F634E0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DC0951">
              <w:rPr>
                <w:sz w:val="28"/>
                <w:szCs w:val="28"/>
              </w:rPr>
              <w:t>муниципального образования</w:t>
            </w:r>
          </w:p>
          <w:p w:rsidR="00470792" w:rsidRPr="00DC0951" w:rsidRDefault="00470792" w:rsidP="00F634E0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DC0951">
              <w:rPr>
                <w:sz w:val="28"/>
                <w:szCs w:val="28"/>
              </w:rPr>
              <w:t>Щербиновский район</w:t>
            </w:r>
          </w:p>
          <w:p w:rsidR="00470792" w:rsidRPr="00DC0951" w:rsidRDefault="00470792" w:rsidP="00F634E0">
            <w:pPr>
              <w:pStyle w:val="Header"/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DC095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</w:t>
            </w:r>
            <w:r w:rsidRPr="00DC0951">
              <w:rPr>
                <w:sz w:val="28"/>
                <w:szCs w:val="28"/>
              </w:rPr>
              <w:t xml:space="preserve"> № _____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70792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470792" w:rsidRPr="00880EA7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70792" w:rsidRPr="00880EA7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70792" w:rsidRPr="00880EA7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 xml:space="preserve">   постановлением администрации              муниципального образования                            Щербиновский район</w:t>
            </w:r>
          </w:p>
          <w:p w:rsidR="00470792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 xml:space="preserve">     от 31.05.2013 № 285</w:t>
            </w:r>
          </w:p>
          <w:p w:rsidR="00470792" w:rsidRPr="003078EB" w:rsidRDefault="00470792" w:rsidP="00993867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8EB">
              <w:rPr>
                <w:rFonts w:ascii="Times New Roman" w:hAnsi="Times New Roman"/>
                <w:color w:val="000000"/>
                <w:sz w:val="28"/>
                <w:szCs w:val="28"/>
              </w:rPr>
              <w:t>(в редакции постановления</w:t>
            </w:r>
          </w:p>
          <w:p w:rsidR="00470792" w:rsidRPr="003078EB" w:rsidRDefault="00470792" w:rsidP="00993867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8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администрации муниципального </w:t>
            </w:r>
          </w:p>
          <w:p w:rsidR="00470792" w:rsidRPr="003078EB" w:rsidRDefault="00470792" w:rsidP="00993867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78EB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 Щербиновский район</w:t>
            </w:r>
          </w:p>
          <w:p w:rsidR="00470792" w:rsidRPr="00880EA7" w:rsidRDefault="00470792" w:rsidP="009938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8EB">
              <w:rPr>
                <w:rFonts w:ascii="Times New Roman" w:hAnsi="Times New Roman"/>
                <w:color w:val="000000"/>
                <w:sz w:val="28"/>
                <w:szCs w:val="28"/>
              </w:rPr>
              <w:t>от ___________ № _____)</w:t>
            </w:r>
          </w:p>
        </w:tc>
      </w:tr>
    </w:tbl>
    <w:p w:rsidR="00470792" w:rsidRPr="00DC0951" w:rsidRDefault="00470792" w:rsidP="00F634E0">
      <w:pPr>
        <w:tabs>
          <w:tab w:val="center" w:pos="481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470792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867">
        <w:rPr>
          <w:rFonts w:ascii="Times New Roman" w:hAnsi="Times New Roman"/>
          <w:b/>
          <w:sz w:val="28"/>
          <w:szCs w:val="28"/>
        </w:rPr>
        <w:t>ПЛАН</w:t>
      </w: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867">
        <w:rPr>
          <w:rFonts w:ascii="Times New Roman" w:hAnsi="Times New Roman"/>
          <w:b/>
          <w:sz w:val="28"/>
          <w:szCs w:val="28"/>
        </w:rPr>
        <w:t xml:space="preserve">мероприятий («дорожная карта»)  «Изменения в отраслях </w:t>
      </w: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867">
        <w:rPr>
          <w:rFonts w:ascii="Times New Roman" w:hAnsi="Times New Roman"/>
          <w:b/>
          <w:sz w:val="28"/>
          <w:szCs w:val="28"/>
        </w:rPr>
        <w:t xml:space="preserve">социальной сферы  муниципального образования </w:t>
      </w: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867">
        <w:rPr>
          <w:rFonts w:ascii="Times New Roman" w:hAnsi="Times New Roman"/>
          <w:b/>
          <w:sz w:val="28"/>
          <w:szCs w:val="28"/>
        </w:rPr>
        <w:t>Щербиновский район, направленные на повышение</w:t>
      </w: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3867">
        <w:rPr>
          <w:rFonts w:ascii="Times New Roman" w:hAnsi="Times New Roman"/>
          <w:b/>
          <w:sz w:val="28"/>
          <w:szCs w:val="28"/>
        </w:rPr>
        <w:t xml:space="preserve"> эффективности сферы культуры» </w:t>
      </w:r>
    </w:p>
    <w:p w:rsidR="00470792" w:rsidRPr="00993867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70792" w:rsidRPr="00993867" w:rsidRDefault="00470792" w:rsidP="001421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3867">
        <w:rPr>
          <w:rFonts w:ascii="Times New Roman" w:hAnsi="Times New Roman"/>
          <w:sz w:val="28"/>
          <w:szCs w:val="28"/>
        </w:rPr>
        <w:t>1. Цели разработки «дорожной карты»</w:t>
      </w:r>
    </w:p>
    <w:p w:rsidR="00470792" w:rsidRPr="00DC0951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470792" w:rsidRPr="00DC0951" w:rsidRDefault="00470792" w:rsidP="00F634E0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Целями реализации плана мероприятий («дорожной карты») «Измен</w:t>
      </w:r>
      <w:r w:rsidRPr="00DC0951">
        <w:rPr>
          <w:rFonts w:ascii="Times New Roman" w:hAnsi="Times New Roman"/>
          <w:sz w:val="28"/>
          <w:szCs w:val="28"/>
        </w:rPr>
        <w:t>е</w:t>
      </w:r>
      <w:r w:rsidRPr="00DC0951">
        <w:rPr>
          <w:rFonts w:ascii="Times New Roman" w:hAnsi="Times New Roman"/>
          <w:sz w:val="28"/>
          <w:szCs w:val="28"/>
        </w:rPr>
        <w:t>ния в отраслях социальной сферы муниципального образования Щербино</w:t>
      </w:r>
      <w:r w:rsidRPr="00DC0951">
        <w:rPr>
          <w:rFonts w:ascii="Times New Roman" w:hAnsi="Times New Roman"/>
          <w:sz w:val="28"/>
          <w:szCs w:val="28"/>
        </w:rPr>
        <w:t>в</w:t>
      </w:r>
      <w:r w:rsidRPr="00DC0951">
        <w:rPr>
          <w:rFonts w:ascii="Times New Roman" w:hAnsi="Times New Roman"/>
          <w:sz w:val="28"/>
          <w:szCs w:val="28"/>
        </w:rPr>
        <w:t>ский район, направленные на повышение эффективности сферы культуры» (далее – «дорожная карта») являются:</w:t>
      </w:r>
    </w:p>
    <w:p w:rsidR="00470792" w:rsidRPr="00DC0951" w:rsidRDefault="00470792" w:rsidP="00F634E0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1)  повышение эффективности муниципальных услуг в сфере культуры;</w:t>
      </w:r>
    </w:p>
    <w:p w:rsidR="00470792" w:rsidRPr="00DC0951" w:rsidRDefault="00470792" w:rsidP="00F634E0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2) установление механизмов зависимости уровня  оплаты труда рабо</w:t>
      </w:r>
      <w:r w:rsidRPr="00DC0951">
        <w:rPr>
          <w:rFonts w:ascii="Times New Roman" w:hAnsi="Times New Roman"/>
          <w:sz w:val="28"/>
          <w:szCs w:val="28"/>
        </w:rPr>
        <w:t>т</w:t>
      </w:r>
      <w:r w:rsidRPr="00DC0951">
        <w:rPr>
          <w:rFonts w:ascii="Times New Roman" w:hAnsi="Times New Roman"/>
          <w:sz w:val="28"/>
          <w:szCs w:val="28"/>
        </w:rPr>
        <w:t>ников учреждений культуры от количества и  качества предоставляемых н</w:t>
      </w:r>
      <w:r w:rsidRPr="00DC0951">
        <w:rPr>
          <w:rFonts w:ascii="Times New Roman" w:hAnsi="Times New Roman"/>
          <w:sz w:val="28"/>
          <w:szCs w:val="28"/>
        </w:rPr>
        <w:t>а</w:t>
      </w:r>
      <w:r w:rsidRPr="00DC0951">
        <w:rPr>
          <w:rFonts w:ascii="Times New Roman" w:hAnsi="Times New Roman"/>
          <w:sz w:val="28"/>
          <w:szCs w:val="28"/>
        </w:rPr>
        <w:t>селению муниципальных услуг;</w:t>
      </w:r>
    </w:p>
    <w:p w:rsidR="00470792" w:rsidRPr="00DC0951" w:rsidRDefault="00470792" w:rsidP="00F634E0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3) развитие и сохранение кадрового потенциала учреждений культуры;</w:t>
      </w:r>
    </w:p>
    <w:p w:rsidR="00470792" w:rsidRPr="00DC0951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4) повышение престижности и привлекательности профессий в сфере культуры;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5) сохранение культурного и исторического наследия народов Кубани и Российской Федерации, обеспечение доступа граждан к культурным ценн</w:t>
      </w:r>
      <w:r w:rsidRPr="00DC0951">
        <w:rPr>
          <w:rFonts w:ascii="Times New Roman" w:hAnsi="Times New Roman"/>
          <w:sz w:val="28"/>
          <w:szCs w:val="28"/>
        </w:rPr>
        <w:t>о</w:t>
      </w:r>
      <w:r w:rsidRPr="00DC0951">
        <w:rPr>
          <w:rFonts w:ascii="Times New Roman" w:hAnsi="Times New Roman"/>
          <w:sz w:val="28"/>
          <w:szCs w:val="28"/>
        </w:rPr>
        <w:t>стям и участию в культурной жизни, реализация творческого потенциала;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6) создание благоприятных условий для устойчивого развития сферы культуры.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i/>
          <w:sz w:val="28"/>
          <w:szCs w:val="28"/>
        </w:rPr>
        <w:t xml:space="preserve"> </w:t>
      </w:r>
    </w:p>
    <w:p w:rsidR="00470792" w:rsidRPr="00DC0951" w:rsidRDefault="00470792" w:rsidP="0014216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2. Проведение структурных реформ в сфере культуры</w:t>
      </w:r>
    </w:p>
    <w:p w:rsidR="00470792" w:rsidRPr="00DC0951" w:rsidRDefault="00470792" w:rsidP="0014216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br/>
      </w:r>
      <w:r w:rsidRPr="00DC0951">
        <w:rPr>
          <w:rFonts w:ascii="Times New Roman" w:hAnsi="Times New Roman"/>
          <w:sz w:val="28"/>
          <w:szCs w:val="28"/>
        </w:rPr>
        <w:tab/>
        <w:t>В рамках структурных реформ предусматривается: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1) повышение качества и расширение спектра муниципальных услуг в сфере культуры;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2) увеличение доступности к культурному продукту путем информат</w:t>
      </w:r>
      <w:r w:rsidRPr="00DC0951">
        <w:rPr>
          <w:rFonts w:ascii="Times New Roman" w:hAnsi="Times New Roman"/>
          <w:sz w:val="28"/>
          <w:szCs w:val="28"/>
        </w:rPr>
        <w:t>и</w:t>
      </w:r>
      <w:r w:rsidRPr="00DC0951">
        <w:rPr>
          <w:rFonts w:ascii="Times New Roman" w:hAnsi="Times New Roman"/>
          <w:sz w:val="28"/>
          <w:szCs w:val="28"/>
        </w:rPr>
        <w:t>зации отрасли (создание электронных баз библиотек, виртуальных музеев, трансляций наиболее популярных представлений в информационно-телекоммуникационной сети «Интернет» (далее – сеть «Интернет»);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3) формирование конкурентной среды в отрасли культуры путем ра</w:t>
      </w:r>
      <w:r w:rsidRPr="00DC0951">
        <w:rPr>
          <w:rFonts w:ascii="Times New Roman" w:hAnsi="Times New Roman"/>
          <w:sz w:val="28"/>
          <w:szCs w:val="28"/>
        </w:rPr>
        <w:t>с</w:t>
      </w:r>
      <w:r w:rsidRPr="00DC0951">
        <w:rPr>
          <w:rFonts w:ascii="Times New Roman" w:hAnsi="Times New Roman"/>
          <w:sz w:val="28"/>
          <w:szCs w:val="28"/>
        </w:rPr>
        <w:t>ширения целевой поддержки творческих проектов организаций всех форм собственности;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4) создание условий для творческой самореализации жителей муниц</w:t>
      </w:r>
      <w:r w:rsidRPr="00DC0951">
        <w:rPr>
          <w:rFonts w:ascii="Times New Roman" w:hAnsi="Times New Roman"/>
          <w:sz w:val="28"/>
          <w:szCs w:val="28"/>
        </w:rPr>
        <w:t>и</w:t>
      </w:r>
      <w:r w:rsidRPr="00DC0951">
        <w:rPr>
          <w:rFonts w:ascii="Times New Roman" w:hAnsi="Times New Roman"/>
          <w:sz w:val="28"/>
          <w:szCs w:val="28"/>
        </w:rPr>
        <w:t>пального образования Щербиновский район;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5) вовлечение населения муниципального образования Щербиновский район в создание и продвижение культурного продукта;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6) участие сферы культуры в формировании комфортной среды жизн</w:t>
      </w:r>
      <w:r w:rsidRPr="00DC0951">
        <w:rPr>
          <w:rFonts w:ascii="Times New Roman" w:hAnsi="Times New Roman"/>
          <w:sz w:val="28"/>
          <w:szCs w:val="28"/>
        </w:rPr>
        <w:t>е</w:t>
      </w:r>
      <w:r w:rsidRPr="00DC0951">
        <w:rPr>
          <w:rFonts w:ascii="Times New Roman" w:hAnsi="Times New Roman"/>
          <w:sz w:val="28"/>
          <w:szCs w:val="28"/>
        </w:rPr>
        <w:t>деятельности муниципального  образования Щербиновский район;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iCs/>
          <w:color w:val="000000"/>
          <w:sz w:val="28"/>
          <w:szCs w:val="28"/>
        </w:rPr>
        <w:t>7) участие в  интеграции культуры и искусства Краснодарского края в Российское и Мировое культурное пространство, п</w:t>
      </w:r>
      <w:r w:rsidRPr="00DC0951">
        <w:rPr>
          <w:rFonts w:ascii="Times New Roman" w:hAnsi="Times New Roman"/>
          <w:sz w:val="28"/>
          <w:szCs w:val="28"/>
        </w:rPr>
        <w:t>опуляризация территории муниципального образования Щербиновский район во внутреннем и вне</w:t>
      </w:r>
      <w:r w:rsidRPr="00DC0951">
        <w:rPr>
          <w:rFonts w:ascii="Times New Roman" w:hAnsi="Times New Roman"/>
          <w:sz w:val="28"/>
          <w:szCs w:val="28"/>
        </w:rPr>
        <w:t>ш</w:t>
      </w:r>
      <w:r w:rsidRPr="00DC0951">
        <w:rPr>
          <w:rFonts w:ascii="Times New Roman" w:hAnsi="Times New Roman"/>
          <w:sz w:val="28"/>
          <w:szCs w:val="28"/>
        </w:rPr>
        <w:t>нем культурно-туристическом пространстве.</w:t>
      </w:r>
    </w:p>
    <w:p w:rsidR="00470792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70792" w:rsidRDefault="00470792" w:rsidP="001421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3. Целевые показатели (индикаторы) развития сферы </w:t>
      </w:r>
    </w:p>
    <w:p w:rsidR="00470792" w:rsidRPr="00DC0951" w:rsidRDefault="00470792" w:rsidP="001421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культуры и меры, обеспечивающие их достижение</w:t>
      </w:r>
    </w:p>
    <w:p w:rsidR="00470792" w:rsidRPr="00DC0951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470792" w:rsidRPr="00DC0951" w:rsidRDefault="00470792" w:rsidP="00F634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3.1. С ростом эффективности и качества оказываемых услуг будут до</w:t>
      </w:r>
      <w:r w:rsidRPr="00DC0951">
        <w:rPr>
          <w:rFonts w:ascii="Times New Roman" w:hAnsi="Times New Roman"/>
          <w:sz w:val="28"/>
          <w:szCs w:val="28"/>
        </w:rPr>
        <w:t>с</w:t>
      </w:r>
      <w:r w:rsidRPr="00DC0951">
        <w:rPr>
          <w:rFonts w:ascii="Times New Roman" w:hAnsi="Times New Roman"/>
          <w:sz w:val="28"/>
          <w:szCs w:val="28"/>
        </w:rPr>
        <w:t>тигнуты следующие целевые показатели (индикаторы):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1)  увеличение количества посещений мероприятий муниципальных учреждений культуры муниципального образования Щербиновский район (по сравнению с предыдущим годом) (процентов):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493AC9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493AC9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1,4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1,5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1,6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1,65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1,7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1,75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1,8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1,85</w:t>
            </w:r>
          </w:p>
        </w:tc>
      </w:tr>
    </w:tbl>
    <w:p w:rsidR="00470792" w:rsidRPr="00DC0951" w:rsidRDefault="00470792" w:rsidP="00F634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2) увеличение количества библиографических записей в электронных каталогах муниципальных библиотек муниципального образования Щерб</w:t>
      </w:r>
      <w:r w:rsidRPr="00DC0951">
        <w:rPr>
          <w:rFonts w:ascii="Times New Roman" w:hAnsi="Times New Roman"/>
          <w:sz w:val="28"/>
          <w:szCs w:val="28"/>
        </w:rPr>
        <w:t>и</w:t>
      </w:r>
      <w:r w:rsidRPr="00DC0951">
        <w:rPr>
          <w:rFonts w:ascii="Times New Roman" w:hAnsi="Times New Roman"/>
          <w:sz w:val="28"/>
          <w:szCs w:val="28"/>
        </w:rPr>
        <w:t>новский район (по сравнению с предыдущим годом) (процентов):</w:t>
      </w: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42,5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0,55</w:t>
            </w:r>
          </w:p>
        </w:tc>
      </w:tr>
    </w:tbl>
    <w:p w:rsidR="00470792" w:rsidRPr="00DC0951" w:rsidRDefault="00470792" w:rsidP="00F634E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3) увеличение количества представленных (во всех формах) зрителю пре</w:t>
      </w:r>
      <w:r w:rsidRPr="00DC0951">
        <w:rPr>
          <w:rFonts w:ascii="Times New Roman" w:hAnsi="Times New Roman"/>
          <w:spacing w:val="-6"/>
          <w:sz w:val="28"/>
          <w:szCs w:val="28"/>
        </w:rPr>
        <w:t>д</w:t>
      </w:r>
      <w:r w:rsidRPr="00DC0951">
        <w:rPr>
          <w:rFonts w:ascii="Times New Roman" w:hAnsi="Times New Roman"/>
          <w:spacing w:val="-6"/>
          <w:sz w:val="28"/>
          <w:szCs w:val="28"/>
        </w:rPr>
        <w:t>метов основного фонда муниципального бюджетного учреждения культуры «Старощербиновский историко-краеведческий музей имени М.М.Постернак» Старощербиновского сельского поселения Щербиновского района по отнош</w:t>
      </w:r>
      <w:r w:rsidRPr="00DC0951">
        <w:rPr>
          <w:rFonts w:ascii="Times New Roman" w:hAnsi="Times New Roman"/>
          <w:spacing w:val="-6"/>
          <w:sz w:val="28"/>
          <w:szCs w:val="28"/>
        </w:rPr>
        <w:t>е</w:t>
      </w:r>
      <w:r w:rsidRPr="00DC0951">
        <w:rPr>
          <w:rFonts w:ascii="Times New Roman" w:hAnsi="Times New Roman"/>
          <w:spacing w:val="-6"/>
          <w:sz w:val="28"/>
          <w:szCs w:val="28"/>
        </w:rPr>
        <w:t xml:space="preserve">нию к </w:t>
      </w:r>
      <w:r>
        <w:rPr>
          <w:rFonts w:ascii="Times New Roman" w:hAnsi="Times New Roman"/>
          <w:spacing w:val="-6"/>
          <w:sz w:val="28"/>
          <w:szCs w:val="28"/>
        </w:rPr>
        <w:t>предыдущему</w:t>
      </w:r>
      <w:r w:rsidRPr="00DC0951">
        <w:rPr>
          <w:rFonts w:ascii="Times New Roman" w:hAnsi="Times New Roman"/>
          <w:spacing w:val="-6"/>
          <w:sz w:val="28"/>
          <w:szCs w:val="28"/>
        </w:rPr>
        <w:t xml:space="preserve"> году (единиц):</w:t>
      </w: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40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50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4) посещаемость  муниципального бюджетного учреждения культуры «Старощербиновский историко-краеведческий музей имени М.М.Постернак» Старощербиновского сельского поселения Щербиновского района (тысяч чел</w:t>
      </w:r>
      <w:r w:rsidRPr="00DC0951">
        <w:rPr>
          <w:rFonts w:ascii="Times New Roman" w:hAnsi="Times New Roman"/>
          <w:spacing w:val="-6"/>
          <w:sz w:val="28"/>
          <w:szCs w:val="28"/>
        </w:rPr>
        <w:t>о</w:t>
      </w:r>
      <w:r w:rsidRPr="00DC0951">
        <w:rPr>
          <w:rFonts w:ascii="Times New Roman" w:hAnsi="Times New Roman"/>
          <w:spacing w:val="-6"/>
          <w:sz w:val="28"/>
          <w:szCs w:val="28"/>
        </w:rPr>
        <w:t xml:space="preserve">век  в год):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2,1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2,5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3,0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3,4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3,45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3,5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3,5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5) увеличение числа участников клубных формирований  учреждений культурно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C0951">
        <w:rPr>
          <w:rFonts w:ascii="Times New Roman" w:hAnsi="Times New Roman"/>
          <w:spacing w:val="-6"/>
          <w:sz w:val="28"/>
          <w:szCs w:val="28"/>
        </w:rPr>
        <w:t>-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DC0951">
        <w:rPr>
          <w:rFonts w:ascii="Times New Roman" w:hAnsi="Times New Roman"/>
          <w:spacing w:val="-6"/>
          <w:sz w:val="28"/>
          <w:szCs w:val="28"/>
        </w:rPr>
        <w:t>досугового типа (по сравнению с предыдущим годом) (процентов):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F634E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F634E0">
            <w:pPr>
              <w:spacing w:after="0" w:line="240" w:lineRule="auto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F634E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284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026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276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134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417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</w:tr>
    </w:tbl>
    <w:p w:rsidR="00470792" w:rsidRPr="00DC0951" w:rsidRDefault="00470792" w:rsidP="00F634E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6) увеличение числа зрителей киносеансов (по сравнению с предыдущим годом) (процентов):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0,3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1,3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0,4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0,5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0,6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0,6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0,6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0,6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7) повышение уровня удовлетворенности населения муниципального обр</w:t>
      </w:r>
      <w:r w:rsidRPr="00DC0951">
        <w:rPr>
          <w:rFonts w:ascii="Times New Roman" w:hAnsi="Times New Roman"/>
          <w:spacing w:val="-6"/>
          <w:sz w:val="28"/>
          <w:szCs w:val="28"/>
        </w:rPr>
        <w:t>а</w:t>
      </w:r>
      <w:r w:rsidRPr="00DC0951">
        <w:rPr>
          <w:rFonts w:ascii="Times New Roman" w:hAnsi="Times New Roman"/>
          <w:spacing w:val="-6"/>
          <w:sz w:val="28"/>
          <w:szCs w:val="28"/>
        </w:rPr>
        <w:t>зования Щербиновский район качеством предоставления муниципальных услуг в сфере культуры (процентов):</w:t>
      </w: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55B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71</w:t>
            </w:r>
          </w:p>
        </w:tc>
        <w:tc>
          <w:tcPr>
            <w:tcW w:w="128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72</w:t>
            </w:r>
          </w:p>
        </w:tc>
        <w:tc>
          <w:tcPr>
            <w:tcW w:w="102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76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80,5</w:t>
            </w:r>
          </w:p>
        </w:tc>
        <w:tc>
          <w:tcPr>
            <w:tcW w:w="1276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81</w:t>
            </w:r>
          </w:p>
        </w:tc>
        <w:tc>
          <w:tcPr>
            <w:tcW w:w="1134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81,5</w:t>
            </w:r>
          </w:p>
        </w:tc>
        <w:tc>
          <w:tcPr>
            <w:tcW w:w="1417" w:type="dxa"/>
          </w:tcPr>
          <w:p w:rsidR="00470792" w:rsidRPr="00880EA7" w:rsidRDefault="00470792" w:rsidP="00155B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82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</w:p>
    <w:p w:rsidR="00470792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8) увеличение доли общедоступных библиотек, подключенных к сети «Интернет», в общем количестве библиотек муниципального образования Щербиновский район (процентов):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62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65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0</w:t>
            </w:r>
          </w:p>
        </w:tc>
      </w:tr>
    </w:tbl>
    <w:p w:rsidR="00470792" w:rsidRPr="00DC0951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110B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 </w:t>
      </w:r>
      <w:r w:rsidRPr="00DC0951">
        <w:rPr>
          <w:rFonts w:ascii="Times New Roman" w:hAnsi="Times New Roman"/>
          <w:i/>
          <w:sz w:val="28"/>
          <w:szCs w:val="28"/>
        </w:rPr>
        <w:t xml:space="preserve"> </w:t>
      </w:r>
      <w:r w:rsidRPr="00DC0951">
        <w:rPr>
          <w:rFonts w:ascii="Times New Roman" w:hAnsi="Times New Roman"/>
          <w:i/>
          <w:sz w:val="28"/>
          <w:szCs w:val="28"/>
        </w:rPr>
        <w:tab/>
      </w:r>
      <w:r w:rsidRPr="00DC0951">
        <w:rPr>
          <w:rFonts w:ascii="Times New Roman" w:hAnsi="Times New Roman"/>
          <w:sz w:val="28"/>
          <w:szCs w:val="28"/>
        </w:rPr>
        <w:t>9) увеличение количества выставок и выставочных проектов, осущ</w:t>
      </w:r>
      <w:r w:rsidRPr="00DC0951">
        <w:rPr>
          <w:rFonts w:ascii="Times New Roman" w:hAnsi="Times New Roman"/>
          <w:sz w:val="28"/>
          <w:szCs w:val="28"/>
        </w:rPr>
        <w:t>е</w:t>
      </w:r>
      <w:r w:rsidRPr="00DC0951">
        <w:rPr>
          <w:rFonts w:ascii="Times New Roman" w:hAnsi="Times New Roman"/>
          <w:sz w:val="28"/>
          <w:szCs w:val="28"/>
        </w:rPr>
        <w:t>ствляемых  муниципального бюджетного учреждения культуры «Староще</w:t>
      </w:r>
      <w:r w:rsidRPr="00DC0951">
        <w:rPr>
          <w:rFonts w:ascii="Times New Roman" w:hAnsi="Times New Roman"/>
          <w:sz w:val="28"/>
          <w:szCs w:val="28"/>
        </w:rPr>
        <w:t>р</w:t>
      </w:r>
      <w:r w:rsidRPr="00DC0951">
        <w:rPr>
          <w:rFonts w:ascii="Times New Roman" w:hAnsi="Times New Roman"/>
          <w:sz w:val="28"/>
          <w:szCs w:val="28"/>
        </w:rPr>
        <w:t>биновский историко-краеведческий музей имени М.М.Постернак» Стар</w:t>
      </w:r>
      <w:r w:rsidRPr="00DC0951">
        <w:rPr>
          <w:rFonts w:ascii="Times New Roman" w:hAnsi="Times New Roman"/>
          <w:sz w:val="28"/>
          <w:szCs w:val="28"/>
        </w:rPr>
        <w:t>о</w:t>
      </w:r>
      <w:r w:rsidRPr="00DC0951">
        <w:rPr>
          <w:rFonts w:ascii="Times New Roman" w:hAnsi="Times New Roman"/>
          <w:sz w:val="28"/>
          <w:szCs w:val="28"/>
        </w:rPr>
        <w:t>щербиновского сельского посе</w:t>
      </w:r>
      <w:r>
        <w:rPr>
          <w:rFonts w:ascii="Times New Roman" w:hAnsi="Times New Roman"/>
          <w:sz w:val="28"/>
          <w:szCs w:val="28"/>
        </w:rPr>
        <w:t>ления Щербиновского района (единиц</w:t>
      </w:r>
      <w:r w:rsidRPr="00DC0951">
        <w:rPr>
          <w:rFonts w:ascii="Times New Roman" w:hAnsi="Times New Roman"/>
          <w:sz w:val="28"/>
          <w:szCs w:val="28"/>
        </w:rPr>
        <w:t xml:space="preserve"> по о</w:t>
      </w:r>
      <w:r w:rsidRPr="00DC0951">
        <w:rPr>
          <w:rFonts w:ascii="Times New Roman" w:hAnsi="Times New Roman"/>
          <w:sz w:val="28"/>
          <w:szCs w:val="28"/>
        </w:rPr>
        <w:t>т</w:t>
      </w:r>
      <w:r w:rsidRPr="00DC0951">
        <w:rPr>
          <w:rFonts w:ascii="Times New Roman" w:hAnsi="Times New Roman"/>
          <w:sz w:val="28"/>
          <w:szCs w:val="28"/>
        </w:rPr>
        <w:t>ношению к 2012 году):</w:t>
      </w:r>
    </w:p>
    <w:p w:rsidR="00470792" w:rsidRDefault="00470792" w:rsidP="00F63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13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14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17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18</w:t>
            </w:r>
          </w:p>
        </w:tc>
      </w:tr>
    </w:tbl>
    <w:p w:rsidR="00470792" w:rsidRPr="00DC0951" w:rsidRDefault="00470792" w:rsidP="00F63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10) увеличение количества стипендиатов главы муниципального обр</w:t>
      </w:r>
      <w:r w:rsidRPr="00DC0951">
        <w:rPr>
          <w:rFonts w:ascii="Times New Roman" w:hAnsi="Times New Roman"/>
          <w:sz w:val="28"/>
          <w:szCs w:val="28"/>
        </w:rPr>
        <w:t>а</w:t>
      </w:r>
      <w:r w:rsidRPr="00DC0951">
        <w:rPr>
          <w:rFonts w:ascii="Times New Roman" w:hAnsi="Times New Roman"/>
          <w:sz w:val="28"/>
          <w:szCs w:val="28"/>
        </w:rPr>
        <w:t xml:space="preserve">зования Щербиновский район молодых талантливых учащихся, выдающихся деятелей культуры, авторов (человек):  </w:t>
      </w: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5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6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7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792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ab/>
        <w:t>11) увеличение доли детей, привлекаемых к участию в творческих м</w:t>
      </w:r>
      <w:r w:rsidRPr="00DC0951">
        <w:rPr>
          <w:rFonts w:ascii="Times New Roman" w:hAnsi="Times New Roman"/>
          <w:sz w:val="28"/>
          <w:szCs w:val="28"/>
        </w:rPr>
        <w:t>е</w:t>
      </w:r>
      <w:r w:rsidRPr="00DC0951">
        <w:rPr>
          <w:rFonts w:ascii="Times New Roman" w:hAnsi="Times New Roman"/>
          <w:sz w:val="28"/>
          <w:szCs w:val="28"/>
        </w:rPr>
        <w:t>роприятиях, в общем числе детей  (процентов):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E46C34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E46C34">
        <w:trPr>
          <w:trHeight w:val="347"/>
        </w:trPr>
        <w:tc>
          <w:tcPr>
            <w:tcW w:w="1234" w:type="dxa"/>
          </w:tcPr>
          <w:p w:rsidR="00470792" w:rsidRPr="00880EA7" w:rsidRDefault="00470792" w:rsidP="00110B5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29,2</w:t>
            </w:r>
          </w:p>
        </w:tc>
        <w:tc>
          <w:tcPr>
            <w:tcW w:w="128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29,4</w:t>
            </w:r>
          </w:p>
        </w:tc>
        <w:tc>
          <w:tcPr>
            <w:tcW w:w="102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29,6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29.7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29.8</w:t>
            </w:r>
          </w:p>
        </w:tc>
        <w:tc>
          <w:tcPr>
            <w:tcW w:w="1276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29,9</w:t>
            </w:r>
          </w:p>
        </w:tc>
        <w:tc>
          <w:tcPr>
            <w:tcW w:w="1134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</w:tcPr>
          <w:p w:rsidR="00470792" w:rsidRPr="00880EA7" w:rsidRDefault="00470792" w:rsidP="00110B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30,1</w:t>
            </w:r>
          </w:p>
        </w:tc>
      </w:tr>
    </w:tbl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792" w:rsidRPr="00DC0951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3.2. Мерами, обеспечивающими достижение целевых показателей (и</w:t>
      </w:r>
      <w:r w:rsidRPr="00DC0951">
        <w:rPr>
          <w:rFonts w:ascii="Times New Roman" w:hAnsi="Times New Roman"/>
          <w:sz w:val="28"/>
          <w:szCs w:val="28"/>
        </w:rPr>
        <w:t>н</w:t>
      </w:r>
      <w:r w:rsidRPr="00DC0951">
        <w:rPr>
          <w:rFonts w:ascii="Times New Roman" w:hAnsi="Times New Roman"/>
          <w:sz w:val="28"/>
          <w:szCs w:val="28"/>
        </w:rPr>
        <w:t>дикаторов) развития сферы культуры муниципального образования Щерб</w:t>
      </w:r>
      <w:r w:rsidRPr="00DC0951">
        <w:rPr>
          <w:rFonts w:ascii="Times New Roman" w:hAnsi="Times New Roman"/>
          <w:sz w:val="28"/>
          <w:szCs w:val="28"/>
        </w:rPr>
        <w:t>и</w:t>
      </w:r>
      <w:r w:rsidRPr="00DC0951">
        <w:rPr>
          <w:rFonts w:ascii="Times New Roman" w:hAnsi="Times New Roman"/>
          <w:sz w:val="28"/>
          <w:szCs w:val="28"/>
        </w:rPr>
        <w:t>новский район, являются: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1) создание механизма стимулирования работников учреждений кул</w:t>
      </w:r>
      <w:r w:rsidRPr="00DC0951">
        <w:rPr>
          <w:rFonts w:ascii="Times New Roman" w:hAnsi="Times New Roman"/>
          <w:sz w:val="28"/>
          <w:szCs w:val="28"/>
        </w:rPr>
        <w:t>ь</w:t>
      </w:r>
      <w:r w:rsidRPr="00DC0951">
        <w:rPr>
          <w:rFonts w:ascii="Times New Roman" w:hAnsi="Times New Roman"/>
          <w:sz w:val="28"/>
          <w:szCs w:val="28"/>
        </w:rPr>
        <w:t>туры муниципального образования Щербиновский район (далее – работники учреждения культуры), оказывающих услуги различной сложности, вкл</w:t>
      </w:r>
      <w:r w:rsidRPr="00DC0951">
        <w:rPr>
          <w:rFonts w:ascii="Times New Roman" w:hAnsi="Times New Roman"/>
          <w:sz w:val="28"/>
          <w:szCs w:val="28"/>
        </w:rPr>
        <w:t>ю</w:t>
      </w:r>
      <w:r w:rsidRPr="00DC0951">
        <w:rPr>
          <w:rFonts w:ascii="Times New Roman" w:hAnsi="Times New Roman"/>
          <w:sz w:val="28"/>
          <w:szCs w:val="28"/>
        </w:rPr>
        <w:t>чающего установление более высокого уровня заработной платы, обеспеч</w:t>
      </w:r>
      <w:r w:rsidRPr="00DC0951">
        <w:rPr>
          <w:rFonts w:ascii="Times New Roman" w:hAnsi="Times New Roman"/>
          <w:sz w:val="28"/>
          <w:szCs w:val="28"/>
        </w:rPr>
        <w:t>е</w:t>
      </w:r>
      <w:r w:rsidRPr="00DC0951">
        <w:rPr>
          <w:rFonts w:ascii="Times New Roman" w:hAnsi="Times New Roman"/>
          <w:sz w:val="28"/>
          <w:szCs w:val="28"/>
        </w:rPr>
        <w:t>ние выполнения требований к качеству оказания услуг, прозрачное формир</w:t>
      </w:r>
      <w:r w:rsidRPr="00DC0951">
        <w:rPr>
          <w:rFonts w:ascii="Times New Roman" w:hAnsi="Times New Roman"/>
          <w:sz w:val="28"/>
          <w:szCs w:val="28"/>
        </w:rPr>
        <w:t>о</w:t>
      </w:r>
      <w:r w:rsidRPr="00DC0951">
        <w:rPr>
          <w:rFonts w:ascii="Times New Roman" w:hAnsi="Times New Roman"/>
          <w:sz w:val="28"/>
          <w:szCs w:val="28"/>
        </w:rPr>
        <w:t>вание оплаты труда, внедрение современных норм труда, направленных на повышение качества оказания муниципальных услуг;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C00000"/>
          <w:spacing w:val="-8"/>
          <w:sz w:val="28"/>
          <w:szCs w:val="28"/>
        </w:rPr>
      </w:pPr>
      <w:r w:rsidRPr="00DC0951">
        <w:rPr>
          <w:rFonts w:ascii="Times New Roman" w:hAnsi="Times New Roman"/>
          <w:spacing w:val="-8"/>
          <w:sz w:val="28"/>
          <w:szCs w:val="28"/>
        </w:rPr>
        <w:t>2) поэтапный рост оплаты труда работников учреждений культуры, дост</w:t>
      </w:r>
      <w:r w:rsidRPr="00DC0951">
        <w:rPr>
          <w:rFonts w:ascii="Times New Roman" w:hAnsi="Times New Roman"/>
          <w:spacing w:val="-8"/>
          <w:sz w:val="28"/>
          <w:szCs w:val="28"/>
        </w:rPr>
        <w:t>и</w:t>
      </w:r>
      <w:r w:rsidRPr="00DC0951">
        <w:rPr>
          <w:rFonts w:ascii="Times New Roman" w:hAnsi="Times New Roman"/>
          <w:spacing w:val="-8"/>
          <w:sz w:val="28"/>
          <w:szCs w:val="28"/>
        </w:rPr>
        <w:t>жение целевых показателей  по доведению уровня оплаты труда (средней зарабо</w:t>
      </w:r>
      <w:r w:rsidRPr="00DC0951">
        <w:rPr>
          <w:rFonts w:ascii="Times New Roman" w:hAnsi="Times New Roman"/>
          <w:spacing w:val="-8"/>
          <w:sz w:val="28"/>
          <w:szCs w:val="28"/>
        </w:rPr>
        <w:t>т</w:t>
      </w:r>
      <w:r w:rsidRPr="00110B5D">
        <w:rPr>
          <w:rFonts w:ascii="Times New Roman" w:hAnsi="Times New Roman"/>
          <w:spacing w:val="-4"/>
          <w:sz w:val="28"/>
          <w:szCs w:val="28"/>
        </w:rPr>
        <w:t>ной платы) работников учреждений культуры до средней заработной платы по региону в соответствии с Указом Президента Российской Федерации  от 7 мая 2012</w:t>
      </w:r>
      <w:r>
        <w:rPr>
          <w:rFonts w:ascii="Times New Roman" w:hAnsi="Times New Roman"/>
          <w:spacing w:val="-8"/>
          <w:sz w:val="28"/>
          <w:szCs w:val="28"/>
        </w:rPr>
        <w:t xml:space="preserve"> года </w:t>
      </w:r>
      <w:r w:rsidRPr="00DC0951">
        <w:rPr>
          <w:rFonts w:ascii="Times New Roman" w:hAnsi="Times New Roman"/>
          <w:spacing w:val="-8"/>
          <w:sz w:val="28"/>
          <w:szCs w:val="28"/>
        </w:rPr>
        <w:t xml:space="preserve">№ 597 «О мероприятиях по реализации государственной социальной политики»; </w:t>
      </w:r>
    </w:p>
    <w:p w:rsidR="00470792" w:rsidRPr="00DC0951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3) обновление квалификационных требований к работникам, переоб</w:t>
      </w:r>
      <w:r w:rsidRPr="00DC0951">
        <w:rPr>
          <w:rFonts w:ascii="Times New Roman" w:hAnsi="Times New Roman"/>
          <w:sz w:val="28"/>
          <w:szCs w:val="28"/>
        </w:rPr>
        <w:t>у</w:t>
      </w:r>
      <w:r w:rsidRPr="00DC0951">
        <w:rPr>
          <w:rFonts w:ascii="Times New Roman" w:hAnsi="Times New Roman"/>
          <w:sz w:val="28"/>
          <w:szCs w:val="28"/>
        </w:rPr>
        <w:t>чение, повышение квалификации, приток квалифицированных кадров, с</w:t>
      </w:r>
      <w:r w:rsidRPr="00DC0951">
        <w:rPr>
          <w:rFonts w:ascii="Times New Roman" w:hAnsi="Times New Roman"/>
          <w:sz w:val="28"/>
          <w:szCs w:val="28"/>
        </w:rPr>
        <w:t>о</w:t>
      </w:r>
      <w:r w:rsidRPr="00DC0951">
        <w:rPr>
          <w:rFonts w:ascii="Times New Roman" w:hAnsi="Times New Roman"/>
          <w:sz w:val="28"/>
          <w:szCs w:val="28"/>
        </w:rPr>
        <w:t>хранение и развитие кадрового потенциала работников сферы культуры;</w:t>
      </w:r>
    </w:p>
    <w:p w:rsidR="00470792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4) оптимизация ресурсов и реорганизация неэффективных учреждений культуры.</w:t>
      </w:r>
    </w:p>
    <w:p w:rsidR="00470792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4. Мероприятия по совершенствованию оплаты труда </w:t>
      </w:r>
    </w:p>
    <w:p w:rsidR="00470792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работников учреждений культуры</w:t>
      </w:r>
    </w:p>
    <w:p w:rsidR="00470792" w:rsidRPr="00DC0951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C0951">
        <w:rPr>
          <w:rFonts w:ascii="Times New Roman" w:hAnsi="Times New Roman"/>
          <w:spacing w:val="-6"/>
          <w:sz w:val="28"/>
          <w:szCs w:val="28"/>
        </w:rPr>
        <w:t>4.1. Разработка и проведение мероприятий по совершенствованию оплаты труда работников учреждений культуры осуществляются с учетом мероприятий Плана по выполнению поручений и достижению целевых показателей социал</w:t>
      </w:r>
      <w:r w:rsidRPr="00DC0951">
        <w:rPr>
          <w:rFonts w:ascii="Times New Roman" w:hAnsi="Times New Roman"/>
          <w:spacing w:val="-6"/>
          <w:sz w:val="28"/>
          <w:szCs w:val="28"/>
        </w:rPr>
        <w:t>ь</w:t>
      </w:r>
      <w:r w:rsidRPr="00DC0951">
        <w:rPr>
          <w:rFonts w:ascii="Times New Roman" w:hAnsi="Times New Roman"/>
          <w:spacing w:val="-6"/>
          <w:sz w:val="28"/>
          <w:szCs w:val="28"/>
        </w:rPr>
        <w:t>но-экономического развития, установленных отдельными указами Президента Российской Федерации, на территории Краснодарского края, утвержденного распоряжением главы администрации (губернатора) Краснод</w:t>
      </w:r>
      <w:r>
        <w:rPr>
          <w:rFonts w:ascii="Times New Roman" w:hAnsi="Times New Roman"/>
          <w:spacing w:val="-6"/>
          <w:sz w:val="28"/>
          <w:szCs w:val="28"/>
        </w:rPr>
        <w:t xml:space="preserve">арского края           от 29 ноября </w:t>
      </w:r>
      <w:r w:rsidRPr="00DC0951">
        <w:rPr>
          <w:rFonts w:ascii="Times New Roman" w:hAnsi="Times New Roman"/>
          <w:spacing w:val="-6"/>
          <w:sz w:val="28"/>
          <w:szCs w:val="28"/>
        </w:rPr>
        <w:t>2012 года № 1136-р «О мерах по реализации отдельных указов Пр</w:t>
      </w:r>
      <w:r w:rsidRPr="00DC0951">
        <w:rPr>
          <w:rFonts w:ascii="Times New Roman" w:hAnsi="Times New Roman"/>
          <w:spacing w:val="-6"/>
          <w:sz w:val="28"/>
          <w:szCs w:val="28"/>
        </w:rPr>
        <w:t>е</w:t>
      </w:r>
      <w:r w:rsidRPr="00DC0951">
        <w:rPr>
          <w:rFonts w:ascii="Times New Roman" w:hAnsi="Times New Roman"/>
          <w:spacing w:val="-6"/>
          <w:sz w:val="28"/>
          <w:szCs w:val="28"/>
        </w:rPr>
        <w:t>зидента Российской Федерации от 7 мая 2012 года на территории Краснодарск</w:t>
      </w:r>
      <w:r w:rsidRPr="00DC0951">
        <w:rPr>
          <w:rFonts w:ascii="Times New Roman" w:hAnsi="Times New Roman"/>
          <w:spacing w:val="-6"/>
          <w:sz w:val="28"/>
          <w:szCs w:val="28"/>
        </w:rPr>
        <w:t>о</w:t>
      </w:r>
      <w:r w:rsidRPr="00DC0951">
        <w:rPr>
          <w:rFonts w:ascii="Times New Roman" w:hAnsi="Times New Roman"/>
          <w:spacing w:val="-6"/>
          <w:sz w:val="28"/>
          <w:szCs w:val="28"/>
        </w:rPr>
        <w:t xml:space="preserve">го края». </w:t>
      </w:r>
    </w:p>
    <w:p w:rsidR="00470792" w:rsidRPr="00DC0951" w:rsidRDefault="00470792" w:rsidP="00F634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i/>
          <w:spacing w:val="6"/>
          <w:sz w:val="28"/>
          <w:szCs w:val="28"/>
        </w:rPr>
      </w:pPr>
      <w:r w:rsidRPr="00DC0951">
        <w:rPr>
          <w:rFonts w:ascii="Times New Roman" w:hAnsi="Times New Roman"/>
          <w:spacing w:val="6"/>
          <w:sz w:val="28"/>
          <w:szCs w:val="28"/>
        </w:rPr>
        <w:t>Учитывая специфику деятельности учреждений культуры муниц</w:t>
      </w:r>
      <w:r w:rsidRPr="00DC0951">
        <w:rPr>
          <w:rFonts w:ascii="Times New Roman" w:hAnsi="Times New Roman"/>
          <w:spacing w:val="6"/>
          <w:sz w:val="28"/>
          <w:szCs w:val="28"/>
        </w:rPr>
        <w:t>и</w:t>
      </w:r>
      <w:r w:rsidRPr="00DC0951">
        <w:rPr>
          <w:rFonts w:ascii="Times New Roman" w:hAnsi="Times New Roman"/>
          <w:spacing w:val="6"/>
          <w:sz w:val="28"/>
          <w:szCs w:val="28"/>
        </w:rPr>
        <w:t>пального образования Щербиновский район (далее – учреждения культ</w:t>
      </w:r>
      <w:r w:rsidRPr="00DC0951">
        <w:rPr>
          <w:rFonts w:ascii="Times New Roman" w:hAnsi="Times New Roman"/>
          <w:spacing w:val="6"/>
          <w:sz w:val="28"/>
          <w:szCs w:val="28"/>
        </w:rPr>
        <w:t>у</w:t>
      </w:r>
      <w:r w:rsidRPr="00DC0951">
        <w:rPr>
          <w:rFonts w:ascii="Times New Roman" w:hAnsi="Times New Roman"/>
          <w:spacing w:val="6"/>
          <w:sz w:val="28"/>
          <w:szCs w:val="28"/>
        </w:rPr>
        <w:t>ры), при планировании размеров средств, направляемых на повышение заработной платы работников, в качестве приоритетных рассматриваются библиотеки, культурно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DC0951">
        <w:rPr>
          <w:rFonts w:ascii="Times New Roman" w:hAnsi="Times New Roman"/>
          <w:spacing w:val="6"/>
          <w:sz w:val="28"/>
          <w:szCs w:val="28"/>
        </w:rPr>
        <w:t>-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DC0951">
        <w:rPr>
          <w:rFonts w:ascii="Times New Roman" w:hAnsi="Times New Roman"/>
          <w:spacing w:val="6"/>
          <w:sz w:val="28"/>
          <w:szCs w:val="28"/>
        </w:rPr>
        <w:t>досуговые учреждения и музеи. При этом объ</w:t>
      </w:r>
      <w:r w:rsidRPr="00DC0951">
        <w:rPr>
          <w:rFonts w:ascii="Times New Roman" w:hAnsi="Times New Roman"/>
          <w:spacing w:val="6"/>
          <w:sz w:val="28"/>
          <w:szCs w:val="28"/>
        </w:rPr>
        <w:t>е</w:t>
      </w:r>
      <w:r w:rsidRPr="00DC0951">
        <w:rPr>
          <w:rFonts w:ascii="Times New Roman" w:hAnsi="Times New Roman"/>
          <w:spacing w:val="6"/>
          <w:sz w:val="28"/>
          <w:szCs w:val="28"/>
        </w:rPr>
        <w:t>мы финансирования должны соотноситься с выполнением этими учре</w:t>
      </w:r>
      <w:r w:rsidRPr="00DC0951">
        <w:rPr>
          <w:rFonts w:ascii="Times New Roman" w:hAnsi="Times New Roman"/>
          <w:spacing w:val="6"/>
          <w:sz w:val="28"/>
          <w:szCs w:val="28"/>
        </w:rPr>
        <w:t>ж</w:t>
      </w:r>
      <w:r w:rsidRPr="00DC0951">
        <w:rPr>
          <w:rFonts w:ascii="Times New Roman" w:hAnsi="Times New Roman"/>
          <w:spacing w:val="6"/>
          <w:sz w:val="28"/>
          <w:szCs w:val="28"/>
        </w:rPr>
        <w:t>дениями показателей эффективности и достижением целевых показателей (индикаторов).</w:t>
      </w:r>
    </w:p>
    <w:p w:rsidR="00470792" w:rsidRPr="00DC0951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4.2. Показателями (индикаторами), характеризующими эффективность мероприятий по совершенствованию оплаты труда работников учреждений культуры, являются:</w:t>
      </w:r>
    </w:p>
    <w:p w:rsidR="00470792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динамика примерных (индикативных) значений соотношения средней заработной платы работников муниципальных учреждений культуры, пов</w:t>
      </w:r>
      <w:r w:rsidRPr="00DC0951">
        <w:rPr>
          <w:rFonts w:ascii="Times New Roman" w:hAnsi="Times New Roman"/>
          <w:sz w:val="28"/>
          <w:szCs w:val="28"/>
        </w:rPr>
        <w:t>ы</w:t>
      </w:r>
      <w:r w:rsidRPr="00DC0951">
        <w:rPr>
          <w:rFonts w:ascii="Times New Roman" w:hAnsi="Times New Roman"/>
          <w:sz w:val="28"/>
          <w:szCs w:val="28"/>
        </w:rPr>
        <w:t>шение оплаты труда которых предусмотрено Указом Президента Российской Федерации от 7 мая 2012 года № 597 «О мероприятиях по реализации гос</w:t>
      </w:r>
      <w:r w:rsidRPr="00DC0951">
        <w:rPr>
          <w:rFonts w:ascii="Times New Roman" w:hAnsi="Times New Roman"/>
          <w:sz w:val="28"/>
          <w:szCs w:val="28"/>
        </w:rPr>
        <w:t>у</w:t>
      </w:r>
      <w:r w:rsidRPr="00DC0951">
        <w:rPr>
          <w:rFonts w:ascii="Times New Roman" w:hAnsi="Times New Roman"/>
          <w:sz w:val="28"/>
          <w:szCs w:val="28"/>
        </w:rPr>
        <w:t>дарственной социальной политики», и средней заработной платы по Красн</w:t>
      </w:r>
      <w:r w:rsidRPr="00DC0951">
        <w:rPr>
          <w:rFonts w:ascii="Times New Roman" w:hAnsi="Times New Roman"/>
          <w:sz w:val="28"/>
          <w:szCs w:val="28"/>
        </w:rPr>
        <w:t>о</w:t>
      </w:r>
      <w:r w:rsidRPr="00DC0951">
        <w:rPr>
          <w:rFonts w:ascii="Times New Roman" w:hAnsi="Times New Roman"/>
          <w:sz w:val="28"/>
          <w:szCs w:val="28"/>
        </w:rPr>
        <w:t>дарскому краю (процентов):</w:t>
      </w:r>
    </w:p>
    <w:p w:rsidR="00470792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34"/>
        <w:gridCol w:w="1284"/>
        <w:gridCol w:w="1026"/>
        <w:gridCol w:w="1134"/>
        <w:gridCol w:w="1134"/>
        <w:gridCol w:w="1276"/>
        <w:gridCol w:w="1134"/>
        <w:gridCol w:w="1417"/>
      </w:tblGrid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AF09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2013 год</w:t>
            </w:r>
          </w:p>
        </w:tc>
        <w:tc>
          <w:tcPr>
            <w:tcW w:w="1284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2014 год</w:t>
            </w:r>
          </w:p>
        </w:tc>
        <w:tc>
          <w:tcPr>
            <w:tcW w:w="1026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2015 год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2016</w:t>
            </w:r>
            <w:r>
              <w:rPr>
                <w:rFonts w:ascii="Times New Roman" w:hAnsi="Times New Roman"/>
              </w:rPr>
              <w:t xml:space="preserve"> </w:t>
            </w:r>
            <w:r w:rsidRPr="00880EA7">
              <w:rPr>
                <w:rFonts w:ascii="Times New Roman" w:hAnsi="Times New Roman"/>
              </w:rPr>
              <w:t>год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2017 год</w:t>
            </w:r>
          </w:p>
        </w:tc>
        <w:tc>
          <w:tcPr>
            <w:tcW w:w="1276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2018 год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2019 год</w:t>
            </w:r>
          </w:p>
        </w:tc>
        <w:tc>
          <w:tcPr>
            <w:tcW w:w="1417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2020 год</w:t>
            </w:r>
          </w:p>
        </w:tc>
      </w:tr>
      <w:tr w:rsidR="00470792" w:rsidRPr="00880EA7" w:rsidTr="00D60B4F">
        <w:trPr>
          <w:trHeight w:val="347"/>
        </w:trPr>
        <w:tc>
          <w:tcPr>
            <w:tcW w:w="1234" w:type="dxa"/>
          </w:tcPr>
          <w:p w:rsidR="00470792" w:rsidRPr="00880EA7" w:rsidRDefault="00470792" w:rsidP="00AF09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122,8</w:t>
            </w:r>
          </w:p>
        </w:tc>
        <w:tc>
          <w:tcPr>
            <w:tcW w:w="1284" w:type="dxa"/>
          </w:tcPr>
          <w:p w:rsidR="00470792" w:rsidRPr="00880EA7" w:rsidRDefault="00470792" w:rsidP="00AF09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119,2</w:t>
            </w:r>
          </w:p>
        </w:tc>
        <w:tc>
          <w:tcPr>
            <w:tcW w:w="1026" w:type="dxa"/>
          </w:tcPr>
          <w:p w:rsidR="00470792" w:rsidRPr="00880EA7" w:rsidRDefault="00470792" w:rsidP="00AF09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107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103,9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115,1</w:t>
            </w:r>
          </w:p>
        </w:tc>
        <w:tc>
          <w:tcPr>
            <w:tcW w:w="1276" w:type="dxa"/>
          </w:tcPr>
          <w:p w:rsidR="00470792" w:rsidRPr="00880EA7" w:rsidRDefault="00470792" w:rsidP="00AF09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0EA7"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</w:tcPr>
          <w:p w:rsidR="00470792" w:rsidRPr="00880EA7" w:rsidRDefault="00470792" w:rsidP="00AF09EF">
            <w:pPr>
              <w:spacing w:after="0" w:line="240" w:lineRule="auto"/>
              <w:jc w:val="center"/>
            </w:pPr>
            <w:r w:rsidRPr="00880EA7">
              <w:rPr>
                <w:rFonts w:ascii="Times New Roman" w:hAnsi="Times New Roman"/>
              </w:rPr>
              <w:t>100</w:t>
            </w:r>
          </w:p>
        </w:tc>
      </w:tr>
    </w:tbl>
    <w:p w:rsidR="00470792" w:rsidRPr="00DC0951" w:rsidRDefault="00470792" w:rsidP="00F634E0">
      <w:pPr>
        <w:tabs>
          <w:tab w:val="left" w:pos="7935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70792" w:rsidRPr="00DC0951" w:rsidRDefault="00470792" w:rsidP="00F634E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5. Основные мероприятия отдела культуры администрации </w:t>
      </w:r>
    </w:p>
    <w:p w:rsidR="00470792" w:rsidRPr="00DC0951" w:rsidRDefault="00470792" w:rsidP="00F634E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направленные </w:t>
      </w:r>
    </w:p>
    <w:p w:rsidR="00470792" w:rsidRPr="00DC0951" w:rsidRDefault="00470792" w:rsidP="00F634E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 xml:space="preserve">на повышение эффективности и качества предоставляемых услуг </w:t>
      </w:r>
    </w:p>
    <w:p w:rsidR="00470792" w:rsidRPr="00DC0951" w:rsidRDefault="00470792" w:rsidP="00F634E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в сфере культуры, связанные с переходом на эффективный контракт</w:t>
      </w:r>
    </w:p>
    <w:p w:rsidR="00470792" w:rsidRPr="00DC0951" w:rsidRDefault="00470792" w:rsidP="00F634E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7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80"/>
        <w:gridCol w:w="1808"/>
        <w:gridCol w:w="2621"/>
      </w:tblGrid>
      <w:tr w:rsidR="00470792" w:rsidRPr="00880EA7" w:rsidTr="002B0D3B">
        <w:trPr>
          <w:trHeight w:val="5"/>
        </w:trPr>
        <w:tc>
          <w:tcPr>
            <w:tcW w:w="5280" w:type="dxa"/>
            <w:vAlign w:val="center"/>
          </w:tcPr>
          <w:p w:rsidR="00470792" w:rsidRPr="00880EA7" w:rsidRDefault="00470792" w:rsidP="00AF09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808" w:type="dxa"/>
            <w:vAlign w:val="center"/>
          </w:tcPr>
          <w:p w:rsidR="00470792" w:rsidRPr="00880EA7" w:rsidRDefault="00470792" w:rsidP="00AF09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Срок испо</w:t>
            </w:r>
            <w:r w:rsidRPr="00880EA7">
              <w:rPr>
                <w:rFonts w:ascii="Times New Roman" w:hAnsi="Times New Roman"/>
                <w:sz w:val="28"/>
                <w:szCs w:val="28"/>
              </w:rPr>
              <w:t>л</w:t>
            </w:r>
            <w:r w:rsidRPr="00880EA7">
              <w:rPr>
                <w:rFonts w:ascii="Times New Roman" w:hAnsi="Times New Roman"/>
                <w:sz w:val="28"/>
                <w:szCs w:val="28"/>
              </w:rPr>
              <w:t>нения</w:t>
            </w:r>
          </w:p>
        </w:tc>
        <w:tc>
          <w:tcPr>
            <w:tcW w:w="2621" w:type="dxa"/>
            <w:vAlign w:val="center"/>
          </w:tcPr>
          <w:p w:rsidR="00470792" w:rsidRPr="00880EA7" w:rsidRDefault="00470792" w:rsidP="00AF09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470792" w:rsidRPr="00880EA7" w:rsidRDefault="00470792" w:rsidP="00AF09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</w:tr>
      <w:tr w:rsidR="00470792" w:rsidRPr="00880EA7" w:rsidTr="002B0D3B">
        <w:trPr>
          <w:trHeight w:val="1"/>
        </w:trPr>
        <w:tc>
          <w:tcPr>
            <w:tcW w:w="5280" w:type="dxa"/>
            <w:vAlign w:val="center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  <w:vAlign w:val="center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21" w:type="dxa"/>
            <w:vAlign w:val="center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0E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70792" w:rsidRPr="00880EA7" w:rsidTr="00D60B4F">
        <w:trPr>
          <w:trHeight w:val="3"/>
        </w:trPr>
        <w:tc>
          <w:tcPr>
            <w:tcW w:w="9709" w:type="dxa"/>
            <w:gridSpan w:val="3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880EA7">
              <w:rPr>
                <w:rFonts w:ascii="Times New Roman" w:hAnsi="Times New Roman"/>
                <w:sz w:val="28"/>
                <w:szCs w:val="28"/>
              </w:rPr>
              <w:t>Совершенствование системы оплаты труда</w:t>
            </w:r>
          </w:p>
        </w:tc>
      </w:tr>
      <w:tr w:rsidR="00470792" w:rsidRPr="00880EA7" w:rsidTr="002B0D3B">
        <w:trPr>
          <w:trHeight w:val="1975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1. Организация изучения с руководителями о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т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 xml:space="preserve">расли Культура методических рекомендаций по разработке 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показателей эффективности деятельн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сти учреждений,  их руководителей и работников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квартал 2013 года</w:t>
            </w:r>
          </w:p>
        </w:tc>
        <w:tc>
          <w:tcPr>
            <w:tcW w:w="2621" w:type="dxa"/>
          </w:tcPr>
          <w:p w:rsidR="00470792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отдел культуры  адм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нистрации муниц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 (далее – отдел культ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у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ры)</w:t>
            </w:r>
          </w:p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A173AD">
        <w:trPr>
          <w:trHeight w:val="350"/>
        </w:trPr>
        <w:tc>
          <w:tcPr>
            <w:tcW w:w="5280" w:type="dxa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kern w:val="24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70792" w:rsidRPr="00A173AD" w:rsidRDefault="00470792" w:rsidP="00A173AD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1" w:type="dxa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0792" w:rsidRPr="00880EA7" w:rsidTr="002B0D3B">
        <w:trPr>
          <w:trHeight w:val="9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2. Разработка  (изменение) 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показателей деятельн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 xml:space="preserve">сти учреждений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культуры и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 xml:space="preserve"> их руководителей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9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3. Направление 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в учреждения культуры метод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ческих рекомендаций по установлению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показат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лей эффективности деятельности работников учр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ждений культуры по основным категориям работн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pacing w:val="-8"/>
                <w:kern w:val="24"/>
                <w:sz w:val="24"/>
                <w:szCs w:val="24"/>
              </w:rPr>
              <w:t>ков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май 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6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4. Внесение изменений в постановление главы муниципального образования Щербиновский район от 17 ноября 2008 года № 264  «Об утве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ждении положений об оплате труда работников муниципальных учреждений отрасли «Культ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у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ры» и образовательных учреждений, подведо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м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ственных учреждению культуры администрации муниципального образования Щербиновский район»  в части совершенствования системы 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п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латы труда работников муниципальных учре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дений культуры и достижения показателей п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вышения оплаты труда в соответствии с Указом Президента Российской Федерации от 7 мая 2012 года № 597 «О мероприятиях  по реализ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ции государственной социальной политики»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 кварт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лы 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14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5. Подготовка и направление в учреждения культуры рекомендаций по внесению изменений в нормативные правовые акты в части сове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шенствования систем оплаты труда работников муниципальных учреждений культуры и дост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жения показателей повышения оплаты труда в соответствии с Указом Президента Российской Федерации от 07 мая 2012 года № 597                           «О мероприятиях по реализации государстве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ной социальной политики»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3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6. Проведение мероприятий по формированию независимой системы оценки качества работы  учреждений культуры, оказывающих муниц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пальные  услуги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квартал 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1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7. Направление 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в учреждения культуры типовых отраслевых норм труда и методических рек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мендаций по разработке систем нормирования труда в учреждениях культуры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D60B4F">
        <w:trPr>
          <w:trHeight w:val="4"/>
        </w:trPr>
        <w:tc>
          <w:tcPr>
            <w:tcW w:w="9709" w:type="dxa"/>
            <w:gridSpan w:val="3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Создание прозрачного механизма оплаты труда руководителей </w:t>
            </w:r>
          </w:p>
          <w:p w:rsidR="00470792" w:rsidRPr="00880EA7" w:rsidRDefault="00470792" w:rsidP="00F63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муниципальных учреждений культуры</w:t>
            </w:r>
          </w:p>
        </w:tc>
      </w:tr>
      <w:tr w:rsidR="00470792" w:rsidRPr="00880EA7" w:rsidTr="002B0D3B">
        <w:trPr>
          <w:trHeight w:val="15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1. Подготовка и направление 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в учреждения кул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ь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 xml:space="preserve">туры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разъяснений по изменениям, внесенным в отдельные законодательные акты Российской Федерации в части создания прозрачного мех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низма оплаты труда руководителей учреждений  и представления руководителями учреждений сведений о доходах, об имуществе и обязател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ь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ствах имущественного характера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квартал 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15"/>
        </w:trPr>
        <w:tc>
          <w:tcPr>
            <w:tcW w:w="5280" w:type="dxa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70792" w:rsidRPr="00A173AD" w:rsidRDefault="00470792" w:rsidP="00A173AD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1" w:type="dxa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70792" w:rsidRPr="00880EA7" w:rsidTr="002B0D3B">
        <w:trPr>
          <w:trHeight w:val="1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2. Подготовка и направление в 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учреждения кул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ь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туры разъяснений порядка представления свед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 xml:space="preserve">ний о доходах,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об имуществе и обязательствах имущественного характера граждан, прете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дующих на замещение должностей руководит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ля муниципального учреждения, а также гра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дан, замещающих указанные должности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8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3. Проведение работы по заключению трудовых договоров с руководителями подведомственных учреждений культуры в соответствии с типовой формой договора, разработанной Министерс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вом труда и Министерством культуры Росси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й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D60B4F">
        <w:trPr>
          <w:trHeight w:val="6"/>
        </w:trPr>
        <w:tc>
          <w:tcPr>
            <w:tcW w:w="9709" w:type="dxa"/>
            <w:gridSpan w:val="3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Развитие кадрового потенциала муниципальных учреждений культуры</w:t>
            </w:r>
          </w:p>
        </w:tc>
      </w:tr>
      <w:tr w:rsidR="00470792" w:rsidRPr="00880EA7" w:rsidTr="002B0D3B">
        <w:trPr>
          <w:trHeight w:val="1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1. Подготовка разъяснений, связанных с измен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нием (актуализацией) квалификационных треб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ваний к работникам учреждений культуры и внедрением профессиональных стандартов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2016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6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2. Проведение мероприятий по повышению кв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лификации и переподготовке работников учре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дений культуры с целью обеспечения соответс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вия работников современным квалификацио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ным требованиям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3. Подготовка и направление 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в учреждения кул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ь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туры разъяснений порядка оформления труд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вых отношений с работниками учреждений при переходе на «эффективный контракт»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80EA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  кварталы 2013 года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4. Проведение мероприятий по организации з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ключения дополнительных соглашений                 к трудовым договорам (новых трудовых догов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ров) с работниками учреждений культуры, ок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зывающими муниципальные услуги, в связи с введением «эффективного контракта»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95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5. Подготовка информаций в Министерство культуры Краснодарского края об итогах вн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дрения «эффективного контракта»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 xml:space="preserve"> в учрежден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kern w:val="24"/>
                <w:sz w:val="24"/>
                <w:szCs w:val="24"/>
              </w:rPr>
              <w:t xml:space="preserve">ях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отрасли культуры Щербиновского района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D60B4F">
        <w:trPr>
          <w:trHeight w:val="5"/>
        </w:trPr>
        <w:tc>
          <w:tcPr>
            <w:tcW w:w="9709" w:type="dxa"/>
            <w:gridSpan w:val="3"/>
          </w:tcPr>
          <w:p w:rsidR="00470792" w:rsidRPr="00880EA7" w:rsidRDefault="00470792" w:rsidP="00A173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Достижение целевых показателей повышения</w:t>
            </w:r>
          </w:p>
          <w:p w:rsidR="00470792" w:rsidRPr="00880EA7" w:rsidRDefault="00470792" w:rsidP="00F634E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средней заработной платы работников учреждений культуры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1. Участие в работе муниципальной комиссии по мониторингу достижения целевых показателей  социально-экономического развития и выполн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нию поручений отдельных Указов Президента Российской Федерации на территории Красн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дарского края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2. Уточнение объемов расходов бюджетов всех уровней на повышение заработной платы рабо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ников учреждений культуры в соответствии с Указом Президента Российской Федерации       от 07 мая 2012 года № 597 «О мероприятиях по реализации государственной социальной пол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тики» с учетом возможного привлечения не м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нее одной трети средств, получаемых за счет средств от приносящей доход деятельности у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ч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реждений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1379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3. Сбор и мониторинг отчетности о показателях заработной платы работников муниципальных учреждений культуры в соответствии с утве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р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жденным Росстатом федеральным статистич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ским наблюдением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4. Мониторинг реализации мероприятий по п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вышению оплаты труда работников учреждений культуры муниципального образования Щерб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новский район в 2012 – 2018 годах 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01 сентября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5. Мониторинг выполнения мероприятий, 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правленных на повышение оплаты труда рабо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ников культуры, в сельских поселения Щерб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новского района в 2012 – 2018 годах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01 сентября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</w:tc>
      </w:tr>
      <w:tr w:rsidR="00470792" w:rsidRPr="00880EA7" w:rsidTr="002B0D3B">
        <w:trPr>
          <w:trHeight w:val="2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6. Информационное сопровождение программы поэтапного повышения заработной платы мун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ципальных учреждений культуры (проведение разъяснительной работы в трудовых коллект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вах, публикации в средствах массовой информ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а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ции, проведение семинаров и другие меропри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я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тия)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792" w:rsidRPr="00880EA7" w:rsidTr="002B0D3B">
        <w:trPr>
          <w:trHeight w:val="1"/>
        </w:trPr>
        <w:tc>
          <w:tcPr>
            <w:tcW w:w="5280" w:type="dxa"/>
          </w:tcPr>
          <w:p w:rsidR="00470792" w:rsidRPr="00880EA7" w:rsidRDefault="00470792" w:rsidP="00F634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7. Подготовка информации в министерство культуры Краснодарского края о реализации м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>е</w:t>
            </w:r>
            <w:r w:rsidRPr="00880EA7">
              <w:rPr>
                <w:rFonts w:ascii="Times New Roman" w:hAnsi="Times New Roman"/>
                <w:sz w:val="24"/>
                <w:szCs w:val="24"/>
              </w:rPr>
              <w:t xml:space="preserve">роприятий по увеличению реальной заработной платы  работников учреждений культуры    </w:t>
            </w:r>
          </w:p>
        </w:tc>
        <w:tc>
          <w:tcPr>
            <w:tcW w:w="1808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01 сентября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>2013 – 2020 годы</w:t>
            </w:r>
          </w:p>
        </w:tc>
        <w:tc>
          <w:tcPr>
            <w:tcW w:w="2621" w:type="dxa"/>
          </w:tcPr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A7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</w:p>
          <w:p w:rsidR="00470792" w:rsidRPr="00880EA7" w:rsidRDefault="00470792" w:rsidP="00F634E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0792" w:rsidRPr="00A173AD" w:rsidRDefault="00470792" w:rsidP="00A173AD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2B0D3B">
        <w:rPr>
          <w:rFonts w:ascii="Times New Roman" w:hAnsi="Times New Roman"/>
          <w:sz w:val="24"/>
          <w:szCs w:val="24"/>
        </w:rPr>
        <w:t xml:space="preserve">      </w:t>
      </w:r>
      <w:r w:rsidRPr="00A1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70792" w:rsidRPr="002B0D3B" w:rsidRDefault="00470792" w:rsidP="00F634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0792" w:rsidRPr="00DC0951" w:rsidRDefault="00470792" w:rsidP="00F634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Начальник отдела культуры</w:t>
      </w:r>
    </w:p>
    <w:p w:rsidR="00470792" w:rsidRPr="00DC0951" w:rsidRDefault="00470792" w:rsidP="00F634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470792" w:rsidRPr="00DC0951" w:rsidRDefault="00470792" w:rsidP="00F634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0951">
        <w:rPr>
          <w:rFonts w:ascii="Times New Roman" w:hAnsi="Times New Roman"/>
          <w:sz w:val="28"/>
          <w:szCs w:val="28"/>
        </w:rPr>
        <w:t>образования Щербиновский район</w:t>
      </w:r>
      <w:r w:rsidRPr="00DC0951">
        <w:rPr>
          <w:rFonts w:ascii="Times New Roman" w:hAnsi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C0951">
        <w:rPr>
          <w:rFonts w:ascii="Times New Roman" w:hAnsi="Times New Roman"/>
          <w:sz w:val="28"/>
          <w:szCs w:val="28"/>
        </w:rPr>
        <w:t xml:space="preserve">                         И.В.Гужова</w:t>
      </w:r>
    </w:p>
    <w:p w:rsidR="00470792" w:rsidRPr="00DC0951" w:rsidRDefault="00470792" w:rsidP="00F634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70792" w:rsidRPr="00DC0951" w:rsidRDefault="00470792" w:rsidP="00F634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70792" w:rsidRPr="004346E2" w:rsidRDefault="00470792" w:rsidP="00F634E0">
      <w:pPr>
        <w:spacing w:after="0" w:line="240" w:lineRule="auto"/>
        <w:jc w:val="center"/>
        <w:rPr>
          <w:rFonts w:cs="Calibri"/>
          <w:sz w:val="28"/>
          <w:szCs w:val="28"/>
        </w:rPr>
      </w:pPr>
    </w:p>
    <w:p w:rsidR="00470792" w:rsidRDefault="00470792" w:rsidP="00F634E0">
      <w:pPr>
        <w:spacing w:after="0" w:line="240" w:lineRule="auto"/>
      </w:pPr>
    </w:p>
    <w:p w:rsidR="00470792" w:rsidRPr="00E27236" w:rsidRDefault="00470792" w:rsidP="00F634E0">
      <w:pPr>
        <w:spacing w:after="0" w:line="240" w:lineRule="auto"/>
      </w:pPr>
    </w:p>
    <w:p w:rsidR="00470792" w:rsidRDefault="00470792" w:rsidP="00F634E0">
      <w:pPr>
        <w:spacing w:after="0" w:line="240" w:lineRule="auto"/>
      </w:pPr>
    </w:p>
    <w:sectPr w:rsidR="00470792" w:rsidSect="00A173AD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92" w:rsidRDefault="00470792">
      <w:r>
        <w:separator/>
      </w:r>
    </w:p>
  </w:endnote>
  <w:endnote w:type="continuationSeparator" w:id="0">
    <w:p w:rsidR="00470792" w:rsidRDefault="00470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92" w:rsidRDefault="00470792">
      <w:r>
        <w:separator/>
      </w:r>
    </w:p>
  </w:footnote>
  <w:footnote w:type="continuationSeparator" w:id="0">
    <w:p w:rsidR="00470792" w:rsidRDefault="004707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792" w:rsidRDefault="00470792" w:rsidP="00DE1B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470792" w:rsidRDefault="004707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792" w:rsidRDefault="00470792" w:rsidP="00DE1B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70792" w:rsidRDefault="004707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00475"/>
    <w:multiLevelType w:val="multilevel"/>
    <w:tmpl w:val="8EF0F2A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951"/>
    <w:rsid w:val="00023C08"/>
    <w:rsid w:val="00031596"/>
    <w:rsid w:val="00047DF5"/>
    <w:rsid w:val="000633B7"/>
    <w:rsid w:val="00110B5D"/>
    <w:rsid w:val="00131127"/>
    <w:rsid w:val="0014216F"/>
    <w:rsid w:val="00150F3E"/>
    <w:rsid w:val="00155B4A"/>
    <w:rsid w:val="00201250"/>
    <w:rsid w:val="002B0D3B"/>
    <w:rsid w:val="00300129"/>
    <w:rsid w:val="003078EB"/>
    <w:rsid w:val="00364182"/>
    <w:rsid w:val="003D2902"/>
    <w:rsid w:val="003E004C"/>
    <w:rsid w:val="004346E2"/>
    <w:rsid w:val="00461745"/>
    <w:rsid w:val="00470792"/>
    <w:rsid w:val="00493AC9"/>
    <w:rsid w:val="004E43A4"/>
    <w:rsid w:val="005744C5"/>
    <w:rsid w:val="00591E7D"/>
    <w:rsid w:val="005A73F3"/>
    <w:rsid w:val="005D74AC"/>
    <w:rsid w:val="005F7151"/>
    <w:rsid w:val="0060337C"/>
    <w:rsid w:val="006B7539"/>
    <w:rsid w:val="006E4F73"/>
    <w:rsid w:val="00836482"/>
    <w:rsid w:val="0085743B"/>
    <w:rsid w:val="00880EA7"/>
    <w:rsid w:val="00884844"/>
    <w:rsid w:val="00944D77"/>
    <w:rsid w:val="00985AA4"/>
    <w:rsid w:val="00993867"/>
    <w:rsid w:val="00A173AD"/>
    <w:rsid w:val="00AF09EF"/>
    <w:rsid w:val="00B27089"/>
    <w:rsid w:val="00B3230E"/>
    <w:rsid w:val="00BB251E"/>
    <w:rsid w:val="00CA5D51"/>
    <w:rsid w:val="00D60B4F"/>
    <w:rsid w:val="00D6451A"/>
    <w:rsid w:val="00DA44F3"/>
    <w:rsid w:val="00DC0951"/>
    <w:rsid w:val="00DE1B7D"/>
    <w:rsid w:val="00E07876"/>
    <w:rsid w:val="00E27236"/>
    <w:rsid w:val="00E46C34"/>
    <w:rsid w:val="00F634E0"/>
    <w:rsid w:val="00F90FDB"/>
    <w:rsid w:val="00FC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D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ВерхКолонтитул"/>
    <w:basedOn w:val="Normal"/>
    <w:link w:val="HeaderChar"/>
    <w:uiPriority w:val="99"/>
    <w:rsid w:val="00DC09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DC0951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173A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291</TotalTime>
  <Pages>8</Pages>
  <Words>2392</Words>
  <Characters>13637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14</cp:revision>
  <cp:lastPrinted>2017-02-15T08:38:00Z</cp:lastPrinted>
  <dcterms:created xsi:type="dcterms:W3CDTF">2017-01-31T13:04:00Z</dcterms:created>
  <dcterms:modified xsi:type="dcterms:W3CDTF">2017-02-15T08:39:00Z</dcterms:modified>
</cp:coreProperties>
</file>